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28" w:rsidRDefault="00E63E28" w:rsidP="00D31EC1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5940425" cy="8178276"/>
            <wp:effectExtent l="0" t="0" r="0" b="0"/>
            <wp:docPr id="1" name="Рисунок 1" descr="C:\Users\Красный ключ\Desktop\РП 2025\Пащенко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ный ключ\Desktop\РП 2025\Пащенко\4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E28" w:rsidRDefault="00E63E28" w:rsidP="00D31EC1">
      <w:pPr>
        <w:jc w:val="center"/>
        <w:rPr>
          <w:b/>
          <w:u w:val="single"/>
        </w:rPr>
      </w:pPr>
    </w:p>
    <w:p w:rsidR="00E63E28" w:rsidRDefault="00E63E28" w:rsidP="00D31EC1">
      <w:pPr>
        <w:jc w:val="center"/>
        <w:rPr>
          <w:b/>
          <w:u w:val="single"/>
        </w:rPr>
      </w:pPr>
    </w:p>
    <w:p w:rsidR="00E63E28" w:rsidRDefault="00E63E28" w:rsidP="00D31EC1">
      <w:pPr>
        <w:jc w:val="center"/>
        <w:rPr>
          <w:b/>
          <w:u w:val="single"/>
        </w:rPr>
      </w:pPr>
    </w:p>
    <w:p w:rsidR="00E63E28" w:rsidRDefault="00E63E28" w:rsidP="00D31EC1">
      <w:pPr>
        <w:jc w:val="center"/>
        <w:rPr>
          <w:b/>
          <w:u w:val="single"/>
        </w:rPr>
      </w:pPr>
    </w:p>
    <w:p w:rsidR="00E63E28" w:rsidRDefault="00E63E28" w:rsidP="00D31EC1">
      <w:pPr>
        <w:jc w:val="center"/>
        <w:rPr>
          <w:b/>
          <w:u w:val="single"/>
        </w:rPr>
      </w:pPr>
    </w:p>
    <w:p w:rsidR="00894204" w:rsidRDefault="00894204" w:rsidP="00D31EC1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lastRenderedPageBreak/>
        <w:t>Т</w:t>
      </w:r>
      <w:r w:rsidRPr="005D64BA">
        <w:rPr>
          <w:b/>
          <w:u w:val="single"/>
        </w:rPr>
        <w:t>ематическое планирование четвер</w:t>
      </w:r>
      <w:r w:rsidR="00436F27">
        <w:rPr>
          <w:b/>
          <w:u w:val="single"/>
        </w:rPr>
        <w:t>т</w:t>
      </w:r>
      <w:r w:rsidRPr="005D64BA">
        <w:rPr>
          <w:b/>
          <w:u w:val="single"/>
        </w:rPr>
        <w:t>ый год обучения ( 34 часа)</w:t>
      </w:r>
    </w:p>
    <w:p w:rsidR="00D31EC1" w:rsidRPr="00D31EC1" w:rsidRDefault="00D31EC1" w:rsidP="00D31EC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1243"/>
        <w:gridCol w:w="3592"/>
        <w:gridCol w:w="4170"/>
      </w:tblGrid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b/>
                <w:sz w:val="28"/>
                <w:szCs w:val="28"/>
              </w:rPr>
            </w:pPr>
            <w:r w:rsidRPr="0089420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43" w:type="dxa"/>
          </w:tcPr>
          <w:p w:rsidR="00F87B49" w:rsidRPr="00894204" w:rsidRDefault="00F87B49" w:rsidP="00736F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b/>
                <w:sz w:val="28"/>
                <w:szCs w:val="28"/>
              </w:rPr>
            </w:pPr>
            <w:r w:rsidRPr="00894204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widowControl/>
              <w:autoSpaceDE/>
              <w:adjustRightInd/>
              <w:spacing w:after="200" w:line="276" w:lineRule="auto"/>
              <w:rPr>
                <w:b/>
                <w:sz w:val="28"/>
                <w:szCs w:val="28"/>
              </w:rPr>
            </w:pPr>
            <w:r w:rsidRPr="00894204">
              <w:rPr>
                <w:b/>
                <w:sz w:val="28"/>
                <w:szCs w:val="28"/>
              </w:rPr>
              <w:t>Содержание урока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1.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F87B49">
              <w:rPr>
                <w:sz w:val="28"/>
                <w:szCs w:val="28"/>
              </w:rPr>
              <w:t>.09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История появления шахмат на Руси. Зарождение шахматной культуры в России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Беседа о важности соблюдения правил техники безопасности на занятиях по шахматам. Знакомство с материалом об истории появления шахмат на Руси, о том, как в России начала формироваться шахматная культура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2.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87B49">
              <w:rPr>
                <w:sz w:val="28"/>
                <w:szCs w:val="28"/>
              </w:rPr>
              <w:t>.09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Основные принципы  игры в дебюте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Дополнение знаний об игре в дебюте новыми сведениями: роль центра, создание численного превосходства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3.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87B49">
              <w:rPr>
                <w:sz w:val="28"/>
                <w:szCs w:val="28"/>
              </w:rPr>
              <w:t>.09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Перевес в развитии фигур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Раскрытие понятия «мобилизация фигур для получения численного превосходства»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4.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87B49">
              <w:rPr>
                <w:sz w:val="28"/>
                <w:szCs w:val="28"/>
              </w:rPr>
              <w:t>.09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Атака на короля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Раскрытие плана атаки на короля при односторонней и разносторонней рокировках, а также плана атаки на короля, оставшегося в центре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5.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Перевес в пространстве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Способы игры при пространственном перевесе, способы достижения пространственного перевеса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6.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F87B49">
              <w:rPr>
                <w:sz w:val="28"/>
                <w:szCs w:val="28"/>
              </w:rPr>
              <w:t>.10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Оценка позиций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Рассказ о том, что необходимо делать для того, чтобы правильно оценить позицию во время шахматной партии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7.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87B49">
              <w:rPr>
                <w:sz w:val="28"/>
                <w:szCs w:val="28"/>
              </w:rPr>
              <w:t>.10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План игры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Разбор схемы моделирования плана игры, раскрытие цели планирования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8.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87B49">
              <w:rPr>
                <w:sz w:val="28"/>
                <w:szCs w:val="28"/>
              </w:rPr>
              <w:t>.10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Выбор хода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Алгоритм выбора хода, форсированные и нефорсированные варианты, профилактика. Учимся думать за партнёра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9.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F87B49">
              <w:rPr>
                <w:sz w:val="28"/>
                <w:szCs w:val="28"/>
              </w:rPr>
              <w:t>.11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Открытые дебюты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Многообразие открытых дебютов. Итальянская партия, защита двух коней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10.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87B49">
              <w:rPr>
                <w:sz w:val="28"/>
                <w:szCs w:val="28"/>
              </w:rPr>
              <w:t>.11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Полуоткрытые дебюты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 xml:space="preserve">Многообразие полуоткрытых </w:t>
            </w:r>
            <w:r w:rsidRPr="00894204">
              <w:rPr>
                <w:sz w:val="28"/>
                <w:szCs w:val="28"/>
              </w:rPr>
              <w:lastRenderedPageBreak/>
              <w:t>дебютов. Сицилианская защита, Французская защита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87B49">
              <w:rPr>
                <w:sz w:val="28"/>
                <w:szCs w:val="28"/>
              </w:rPr>
              <w:t>.11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Закрытые дебюты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Многообразие закрытых дебютов. Славянская защита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12.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Гамбиты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Королевский гамбит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13.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F87B49">
              <w:rPr>
                <w:sz w:val="28"/>
                <w:szCs w:val="28"/>
              </w:rPr>
              <w:t>.12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Тактический прием «мельница»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Знакомство с тактическим приёмом «мельница». Решение дидактических заданий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14.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87B49">
              <w:rPr>
                <w:sz w:val="28"/>
                <w:szCs w:val="28"/>
              </w:rPr>
              <w:t>.12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Тактический прием «перекрытие»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Знакомство с тактическим приёмом «перекрытие». Решение дидактических заданий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15.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87B49">
              <w:rPr>
                <w:sz w:val="28"/>
                <w:szCs w:val="28"/>
              </w:rPr>
              <w:t>.12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Тактический прием «рентген»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Знакомство с тактическим приёмом «рентген». Решение дидактических заданий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16.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87B49">
              <w:rPr>
                <w:sz w:val="28"/>
                <w:szCs w:val="28"/>
              </w:rPr>
              <w:t>.12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Отработка на практике материала уроков 13–16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17.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87B49">
              <w:rPr>
                <w:sz w:val="28"/>
                <w:szCs w:val="28"/>
              </w:rPr>
              <w:t>.01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Анализ шахматной партии: выбери ход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Разбор и анализ партий чемпионов мира и ведущих шахматистов мира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18.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F87B49">
              <w:rPr>
                <w:sz w:val="28"/>
                <w:szCs w:val="28"/>
              </w:rPr>
              <w:t>.01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Игровая практика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19.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F87B49">
              <w:rPr>
                <w:sz w:val="28"/>
                <w:szCs w:val="28"/>
              </w:rPr>
              <w:t>.01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Игровая практика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20.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F87B49">
              <w:rPr>
                <w:sz w:val="28"/>
                <w:szCs w:val="28"/>
              </w:rPr>
              <w:t>.02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Игровая практика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21.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33F42">
              <w:rPr>
                <w:sz w:val="28"/>
                <w:szCs w:val="28"/>
              </w:rPr>
              <w:t>.02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Игровая практика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22.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Простейшие ладейные эндшпили: ладья с пешкой и королем против ладьи и короля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Филидора и позицией Лусены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23.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33F42">
              <w:rPr>
                <w:sz w:val="28"/>
                <w:szCs w:val="28"/>
              </w:rPr>
              <w:t>.02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Простейшие ладейные эндшпили: ладья с пешкой и королем против ладьи и короля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Филидора и позицией Лусены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24.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E33F42">
              <w:rPr>
                <w:sz w:val="28"/>
                <w:szCs w:val="28"/>
              </w:rPr>
              <w:t>.03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 xml:space="preserve">Простейшие ладейные </w:t>
            </w:r>
            <w:r w:rsidRPr="00894204">
              <w:rPr>
                <w:sz w:val="28"/>
                <w:szCs w:val="28"/>
              </w:rPr>
              <w:lastRenderedPageBreak/>
              <w:t>эндшпили: ладья с пешкой и королем против ладьи и короля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lastRenderedPageBreak/>
              <w:t xml:space="preserve">Знакомство с простейшими </w:t>
            </w:r>
            <w:r w:rsidRPr="00894204">
              <w:rPr>
                <w:sz w:val="28"/>
                <w:szCs w:val="28"/>
              </w:rPr>
              <w:lastRenderedPageBreak/>
              <w:t>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Филидора и позицией Лусены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33F42">
              <w:rPr>
                <w:sz w:val="28"/>
                <w:szCs w:val="28"/>
              </w:rPr>
              <w:t>.03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Простейшие ладейные эндшпили: ладья с пешкой и королем против ладьи и короля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Филидора и позицией Лусены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26.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33F42">
              <w:rPr>
                <w:sz w:val="28"/>
                <w:szCs w:val="28"/>
              </w:rPr>
              <w:t>.03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Простейшие ладейные эндшпили: мат двумя слонами одинокому королю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Знакомство с простейшими легкофигурными окончаниями: техника матования двумя слонами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27.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33F42">
              <w:rPr>
                <w:sz w:val="28"/>
                <w:szCs w:val="28"/>
              </w:rPr>
              <w:t>.03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Простейшие легкофигурные окончания: мат конем и слоном одинокому королю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Знакомство с простейшими легкофигурными окончаниями: техника матования слоном и конём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28.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E33F42">
              <w:rPr>
                <w:sz w:val="28"/>
                <w:szCs w:val="28"/>
              </w:rPr>
              <w:t>.04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Конкурс решения позиций: как бы вы сыграли?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Отработка на практике материала уроков 22–27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29.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33F42">
              <w:rPr>
                <w:sz w:val="28"/>
                <w:szCs w:val="28"/>
              </w:rPr>
              <w:t>.04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Роль шахмат в жизни человека. Как стать сильным шахматистом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Советы чемпионов мира юным шахматистам. Зачем учиться шахматной игре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30.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33F42">
              <w:rPr>
                <w:sz w:val="28"/>
                <w:szCs w:val="28"/>
              </w:rPr>
              <w:t>.04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Игровая практика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31.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33F42">
              <w:rPr>
                <w:sz w:val="28"/>
                <w:szCs w:val="28"/>
              </w:rPr>
              <w:t>.04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Игровая практика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32.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E33F42">
              <w:rPr>
                <w:sz w:val="28"/>
                <w:szCs w:val="28"/>
              </w:rPr>
              <w:t>.05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Игровая практика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33.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33F42">
              <w:rPr>
                <w:sz w:val="28"/>
                <w:szCs w:val="28"/>
              </w:rPr>
              <w:t>.05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Игровая практика</w:t>
            </w:r>
          </w:p>
        </w:tc>
      </w:tr>
      <w:tr w:rsidR="00F87B49" w:rsidRPr="00894204" w:rsidTr="00F87B49">
        <w:tc>
          <w:tcPr>
            <w:tcW w:w="566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34.</w:t>
            </w:r>
          </w:p>
        </w:tc>
        <w:tc>
          <w:tcPr>
            <w:tcW w:w="1243" w:type="dxa"/>
          </w:tcPr>
          <w:p w:rsidR="00F87B49" w:rsidRPr="00894204" w:rsidRDefault="006523F1" w:rsidP="00736F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33F4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592" w:type="dxa"/>
          </w:tcPr>
          <w:p w:rsidR="00F87B49" w:rsidRPr="00894204" w:rsidRDefault="00F87B49" w:rsidP="00736FE2">
            <w:pPr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Шахматный праздник</w:t>
            </w:r>
          </w:p>
        </w:tc>
        <w:tc>
          <w:tcPr>
            <w:tcW w:w="4170" w:type="dxa"/>
          </w:tcPr>
          <w:p w:rsidR="00F87B49" w:rsidRPr="00894204" w:rsidRDefault="00F87B49" w:rsidP="00736FE2">
            <w:pPr>
              <w:pStyle w:val="a4"/>
              <w:rPr>
                <w:sz w:val="28"/>
                <w:szCs w:val="28"/>
              </w:rPr>
            </w:pPr>
            <w:r w:rsidRPr="00894204">
              <w:rPr>
                <w:sz w:val="28"/>
                <w:szCs w:val="28"/>
              </w:rPr>
              <w:t>Решение заданий, игровая практика</w:t>
            </w:r>
          </w:p>
        </w:tc>
      </w:tr>
    </w:tbl>
    <w:p w:rsidR="00D51E1E" w:rsidRPr="00894204" w:rsidRDefault="00D51E1E">
      <w:pPr>
        <w:rPr>
          <w:sz w:val="28"/>
          <w:szCs w:val="28"/>
        </w:rPr>
      </w:pPr>
    </w:p>
    <w:sectPr w:rsidR="00D51E1E" w:rsidRPr="00894204" w:rsidSect="00D31EC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9F9" w:rsidRDefault="00A459F9" w:rsidP="00F87B49">
      <w:r>
        <w:separator/>
      </w:r>
    </w:p>
  </w:endnote>
  <w:endnote w:type="continuationSeparator" w:id="0">
    <w:p w:rsidR="00A459F9" w:rsidRDefault="00A459F9" w:rsidP="00F8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34584"/>
      <w:docPartObj>
        <w:docPartGallery w:val="Page Numbers (Bottom of Page)"/>
        <w:docPartUnique/>
      </w:docPartObj>
    </w:sdtPr>
    <w:sdtEndPr/>
    <w:sdtContent>
      <w:p w:rsidR="00D31EC1" w:rsidRDefault="00DA2AD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E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7B49" w:rsidRDefault="00F87B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9F9" w:rsidRDefault="00A459F9" w:rsidP="00F87B49">
      <w:r>
        <w:separator/>
      </w:r>
    </w:p>
  </w:footnote>
  <w:footnote w:type="continuationSeparator" w:id="0">
    <w:p w:rsidR="00A459F9" w:rsidRDefault="00A459F9" w:rsidP="00F8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204"/>
    <w:rsid w:val="00436F27"/>
    <w:rsid w:val="006523F1"/>
    <w:rsid w:val="00666FFD"/>
    <w:rsid w:val="00894204"/>
    <w:rsid w:val="00A459F9"/>
    <w:rsid w:val="00D31EC1"/>
    <w:rsid w:val="00D51E1E"/>
    <w:rsid w:val="00DA2ADF"/>
    <w:rsid w:val="00E33F42"/>
    <w:rsid w:val="00E5462D"/>
    <w:rsid w:val="00E63E28"/>
    <w:rsid w:val="00F55C6C"/>
    <w:rsid w:val="00F8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4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87B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7B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87B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7B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5C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5C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4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87B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7B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87B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7B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Красный Ключ</dc:creator>
  <cp:lastModifiedBy>Красный ключ</cp:lastModifiedBy>
  <cp:revision>10</cp:revision>
  <cp:lastPrinted>2025-10-19T06:18:00Z</cp:lastPrinted>
  <dcterms:created xsi:type="dcterms:W3CDTF">2025-09-23T08:33:00Z</dcterms:created>
  <dcterms:modified xsi:type="dcterms:W3CDTF">2025-10-19T06:26:00Z</dcterms:modified>
</cp:coreProperties>
</file>